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7" w:rsidRPr="004C14D2" w:rsidRDefault="00740217" w:rsidP="0074021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/>
          <w:iCs/>
          <w:color w:val="auto"/>
          <w:sz w:val="24"/>
          <w:szCs w:val="24"/>
        </w:rPr>
      </w:pPr>
      <w:bookmarkStart w:id="0" w:name="_Toc417218193"/>
      <w:bookmarkStart w:id="1" w:name="_Toc418844893"/>
      <w:bookmarkStart w:id="2" w:name="_Toc418845159"/>
      <w:r w:rsidRPr="004C14D2">
        <w:rPr>
          <w:color w:val="auto"/>
          <w:sz w:val="24"/>
          <w:szCs w:val="24"/>
        </w:rPr>
        <w:t>V TEHNIČKE KARAKTERISTIKE ILI SPECIFIKACIJE PREDMETA JAVNE NABAVKE, ODNOSNO PREDMJER RADOVA</w:t>
      </w:r>
      <w:bookmarkEnd w:id="0"/>
      <w:bookmarkEnd w:id="1"/>
      <w:bookmarkEnd w:id="2"/>
    </w:p>
    <w:tbl>
      <w:tblPr>
        <w:tblpPr w:leftFromText="180" w:rightFromText="180" w:vertAnchor="text" w:tblpY="1"/>
        <w:tblOverlap w:val="never"/>
        <w:tblW w:w="9094" w:type="dxa"/>
        <w:tblCellMar>
          <w:left w:w="70" w:type="dxa"/>
          <w:right w:w="70" w:type="dxa"/>
        </w:tblCellMar>
        <w:tblLook w:val="00A0"/>
      </w:tblPr>
      <w:tblGrid>
        <w:gridCol w:w="649"/>
        <w:gridCol w:w="2126"/>
        <w:gridCol w:w="4256"/>
        <w:gridCol w:w="1056"/>
        <w:gridCol w:w="1007"/>
      </w:tblGrid>
      <w:tr w:rsidR="00740217" w:rsidTr="004003DA">
        <w:trPr>
          <w:trHeight w:val="389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Erlenmajer široko grlo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300 ml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Erlenmajer široko grlo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Erlenmajer široko grlo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Čaša laboratorijska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Visoka forma -100ml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B54FC6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Pipeta graduisana – 10ml A klasa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Graduisana od 1ml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Bireta po Pellet-u braon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50ml 1/10 A klasa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Bireta po Pellet-u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bela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50 ml 1/10 A klasa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Cilindar graduisani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(menzura)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Visoka forma 250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kom 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Cilindar graduisani (menzura)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Visoka forma 100ml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Cilindar graduisani (menzua)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Visoka forma 50ml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Staklena posudica sa poklopcem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Zapremine  oko 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Komparator za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 merenje rezidualnog</w:t>
            </w: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 hlor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>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od 0.2-0.5 mg/l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O-Tolidin,rastvor za odre.hlora u vodi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litar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67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14</w:t>
            </w:r>
          </w:p>
          <w:p w:rsidR="00740217" w:rsidRPr="00C04AA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Kalijum Perman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>ganat,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ampula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c/KMnO4/-0.02 mol/l/0.1N/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A2BE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Sulfuric acid 96%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p.a /H2SO4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A2BE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bookmarkStart w:id="3" w:name="_Hlk511989971"/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Oksalna kiselina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>,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ampula</w:t>
            </w: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1000 ml(C2H2O4)=0.05mol/L (0,1N)titrisol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A2BE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Sulfanilic acid reagens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A2BE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Acetic acid/staklo/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lit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A2BE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Natrijum hidroksid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6F1A64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Epruveta bacto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30x250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Epruvete bacto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30 x 200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6F1A64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22.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Epruveta bacto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18x180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0217" w:rsidRPr="006F1A64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23.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Epruveta durcham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 x 28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24.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Epruveta durham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6x30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165D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Petri šolja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80 x 15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Petri šolje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90 x 15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Mac Conkey Broth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Mac Conkey agar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7165D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Endo agar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D62A69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Certimide agar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 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D62A69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Podloga za ukupan broj bak./Plate count agar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 gr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D62A69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Azide dextroze broth 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D62A69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Eskulin žučni agar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500g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D62A69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Hidrogen peroksid 30 %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1000ml H2O2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606484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Termometar 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živin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E62C15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Srebro nitrat 0,1M(0,1 N) 1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ampula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bookmarkEnd w:id="3"/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Komplekson III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ampula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Alkohol 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96%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litar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39.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Kalijum Hromat prah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prah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0966DC" w:rsidRDefault="00740217" w:rsidP="004003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bookmarkStart w:id="4" w:name="_Hlk511990473"/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 xml:space="preserve">  40.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&amp; Naftil amin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Set za kalibraciju turbidimetra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standardi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Glicerol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(uljani)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tečnost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Sterilni filter papir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Promera 47mm i veličina pore 0,45µm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(cellulose nitrate filter)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Filter papir 110 mm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Kvalitativni</w:t>
            </w: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Stalak za eze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metalni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Metalne kašike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dugačke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Metalni čepovi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30x250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50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Metalni čepovi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18x180mm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kom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20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Metalne korpe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217" w:rsidRPr="000966DC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Dpd total chlorine reagent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0-2,00mg/l, 100 testova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Dpd Nitra Ver reagent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kesice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Automatska pipeta</w:t>
            </w: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 (dispenzor)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staklena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Amonijum hlorid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1000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Amonijum hidroksid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L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 za kalibraciju pH metra 7,01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Rastvor za kalibraciju pH metra 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10,01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 za kalibraciju pH metra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4,01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 za čuvanje pH elektrode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59.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 za čišćenje pH elektrode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rastvor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Membrane za merač kiseonika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</w:t>
            </w: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Normalni sud od 500 ml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stakleni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Normalni sud od 250 ml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 xml:space="preserve">stakleni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Boce za uzorkovanje vode sa gumenim čepom od 300 ml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staklene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Lugolov rastvor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740217" w:rsidTr="004003DA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CS" w:eastAsia="sr-Latn-CS"/>
              </w:rPr>
              <w:t>65.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 xml:space="preserve">Identifikaciona boja –Fluorescentni natrijum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17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</w:p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prah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A817AB">
              <w:rPr>
                <w:rFonts w:ascii="Arial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217" w:rsidRPr="00A817AB" w:rsidRDefault="00740217" w:rsidP="00400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5</w:t>
            </w:r>
          </w:p>
        </w:tc>
      </w:tr>
    </w:tbl>
    <w:bookmarkEnd w:id="4"/>
    <w:p w:rsidR="00740217" w:rsidRPr="00A817AB" w:rsidRDefault="00740217" w:rsidP="00740217">
      <w:pPr>
        <w:rPr>
          <w:rFonts w:ascii="Arial" w:hAnsi="Arial" w:cs="Arial"/>
        </w:rPr>
      </w:pPr>
      <w:proofErr w:type="spellStart"/>
      <w:r w:rsidRPr="00A817AB">
        <w:rPr>
          <w:rFonts w:ascii="Arial" w:hAnsi="Arial" w:cs="Arial"/>
        </w:rPr>
        <w:t>Ukupno</w:t>
      </w:r>
      <w:proofErr w:type="spellEnd"/>
      <w:r w:rsidRPr="00A817AB">
        <w:rPr>
          <w:rFonts w:ascii="Arial" w:hAnsi="Arial" w:cs="Arial"/>
        </w:rPr>
        <w:t xml:space="preserve"> stavki</w:t>
      </w:r>
      <w:proofErr w:type="gramStart"/>
      <w:r w:rsidRPr="00A817AB">
        <w:rPr>
          <w:rFonts w:ascii="Arial" w:hAnsi="Arial" w:cs="Arial"/>
        </w:rPr>
        <w:t>:1</w:t>
      </w:r>
      <w:proofErr w:type="gramEnd"/>
      <w:r w:rsidRPr="00A817AB">
        <w:rPr>
          <w:rFonts w:ascii="Arial" w:hAnsi="Arial" w:cs="Arial"/>
        </w:rPr>
        <w:t>-</w:t>
      </w:r>
      <w:r>
        <w:rPr>
          <w:rFonts w:ascii="Arial" w:hAnsi="Arial" w:cs="Arial"/>
        </w:rPr>
        <w:t>65</w:t>
      </w:r>
      <w:bookmarkStart w:id="5" w:name="_GoBack"/>
      <w:bookmarkEnd w:id="5"/>
      <w:r w:rsidRPr="00A817AB">
        <w:rPr>
          <w:rFonts w:ascii="Arial" w:hAnsi="Arial" w:cs="Arial"/>
        </w:rPr>
        <w:t>.</w:t>
      </w: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40217"/>
    <w:rsid w:val="00033C8F"/>
    <w:rsid w:val="00066307"/>
    <w:rsid w:val="00113AEF"/>
    <w:rsid w:val="00170E14"/>
    <w:rsid w:val="00176183"/>
    <w:rsid w:val="001C2DAE"/>
    <w:rsid w:val="0023185B"/>
    <w:rsid w:val="0028373D"/>
    <w:rsid w:val="002A78A1"/>
    <w:rsid w:val="002C0854"/>
    <w:rsid w:val="00327847"/>
    <w:rsid w:val="00354F3D"/>
    <w:rsid w:val="003B288F"/>
    <w:rsid w:val="00471C40"/>
    <w:rsid w:val="00506C42"/>
    <w:rsid w:val="00577F53"/>
    <w:rsid w:val="00594090"/>
    <w:rsid w:val="005B65C3"/>
    <w:rsid w:val="005E61C2"/>
    <w:rsid w:val="00640BFA"/>
    <w:rsid w:val="006F1D67"/>
    <w:rsid w:val="00740217"/>
    <w:rsid w:val="00777128"/>
    <w:rsid w:val="007A14E0"/>
    <w:rsid w:val="0082431D"/>
    <w:rsid w:val="008357AB"/>
    <w:rsid w:val="00860795"/>
    <w:rsid w:val="00895277"/>
    <w:rsid w:val="008E1CD2"/>
    <w:rsid w:val="008F0718"/>
    <w:rsid w:val="0094112C"/>
    <w:rsid w:val="009D04F7"/>
    <w:rsid w:val="00A273B7"/>
    <w:rsid w:val="00AB3A73"/>
    <w:rsid w:val="00AB6D6D"/>
    <w:rsid w:val="00B641EF"/>
    <w:rsid w:val="00B8541C"/>
    <w:rsid w:val="00BC0E2D"/>
    <w:rsid w:val="00C5366D"/>
    <w:rsid w:val="00C55857"/>
    <w:rsid w:val="00CB417F"/>
    <w:rsid w:val="00CB4465"/>
    <w:rsid w:val="00CD1361"/>
    <w:rsid w:val="00DB29BB"/>
    <w:rsid w:val="00DB39E3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1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2020-10-21T06:43:00Z</dcterms:created>
  <dcterms:modified xsi:type="dcterms:W3CDTF">2020-10-21T06:43:00Z</dcterms:modified>
</cp:coreProperties>
</file>